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2024年度春季心理普查学生操作指南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亲爱的Hbmuers：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为了解全体同学心理状态，协助大家尽快适应返校生活，建立自觉自助、主动求助的健康意识，践行自我照顾的健康行为，依照省教育厅相关工作要求，心理中心将面向全校学生（包括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本部及药护学院所有</w:t>
      </w:r>
      <w:r>
        <w:rPr>
          <w:rFonts w:hint="eastAsia" w:ascii="宋体" w:hAnsi="宋体" w:eastAsia="宋体" w:cs="宋体"/>
          <w:sz w:val="24"/>
          <w:szCs w:val="24"/>
        </w:rPr>
        <w:t>本科生和研究生）开展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春季学期</w:t>
      </w:r>
      <w:r>
        <w:rPr>
          <w:rFonts w:hint="eastAsia" w:ascii="宋体" w:hAnsi="宋体" w:eastAsia="宋体" w:cs="宋体"/>
          <w:sz w:val="24"/>
          <w:szCs w:val="24"/>
        </w:rPr>
        <w:t>心理普查工作，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</w:t>
      </w:r>
      <w:r>
        <w:rPr>
          <w:rFonts w:hint="eastAsia" w:ascii="宋体" w:hAnsi="宋体" w:eastAsia="宋体" w:cs="宋体"/>
          <w:sz w:val="24"/>
          <w:szCs w:val="24"/>
        </w:rPr>
        <w:t>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普查工具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采用目前高校普遍使用的心理普查量表，一次心理普查测试时间约15-20分钟。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普查方式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线上进行：手机登陆湖北医药学院企业微信工作台→点击“一站式学生服务”→点击“心理健康”图标→核对并完善个人基本，点击“保存”→在系统桌面点击“心理测评”→点击“开始测试”完成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测评问卷（注意每个测评问卷完成提交后会自动隐去，无需重复提交）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108585</wp:posOffset>
            </wp:positionV>
            <wp:extent cx="1745615" cy="3950970"/>
            <wp:effectExtent l="0" t="0" r="6985" b="49530"/>
            <wp:wrapThrough wrapText="bothSides">
              <wp:wrapPolygon>
                <wp:start x="0" y="0"/>
                <wp:lineTo x="0" y="21454"/>
                <wp:lineTo x="21451" y="21454"/>
                <wp:lineTo x="21451" y="0"/>
                <wp:lineTo x="0" y="0"/>
              </wp:wrapPolygon>
            </wp:wrapThrough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108585</wp:posOffset>
            </wp:positionV>
            <wp:extent cx="1861820" cy="4037330"/>
            <wp:effectExtent l="0" t="0" r="0" b="1270"/>
            <wp:wrapThrough wrapText="bothSides">
              <wp:wrapPolygon>
                <wp:start x="0" y="0"/>
                <wp:lineTo x="0" y="21505"/>
                <wp:lineTo x="21438" y="21505"/>
                <wp:lineTo x="21438" y="0"/>
                <wp:lineTo x="0" y="0"/>
              </wp:wrapPolygon>
            </wp:wrapThrough>
            <wp:docPr id="3" name="图片 3" descr="qq_pic_merged_170969077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pic_merged_17096907703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-485775</wp:posOffset>
            </wp:positionV>
            <wp:extent cx="1796415" cy="3966210"/>
            <wp:effectExtent l="0" t="0" r="13335" b="1524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565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65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65" w:firstLineChars="0"/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100330</wp:posOffset>
            </wp:positionV>
            <wp:extent cx="1851660" cy="3495040"/>
            <wp:effectExtent l="0" t="0" r="15240" b="48260"/>
            <wp:wrapThrough wrapText="bothSides">
              <wp:wrapPolygon>
                <wp:start x="0" y="0"/>
                <wp:lineTo x="0" y="21427"/>
                <wp:lineTo x="21333" y="21427"/>
                <wp:lineTo x="21333" y="0"/>
                <wp:lineTo x="0" y="0"/>
              </wp:wrapPolygon>
            </wp:wrapThrough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3678555</wp:posOffset>
            </wp:positionH>
            <wp:positionV relativeFrom="paragraph">
              <wp:posOffset>100330</wp:posOffset>
            </wp:positionV>
            <wp:extent cx="1865630" cy="3522345"/>
            <wp:effectExtent l="0" t="0" r="58420" b="59055"/>
            <wp:wrapThrough wrapText="bothSides">
              <wp:wrapPolygon>
                <wp:start x="0" y="0"/>
                <wp:lineTo x="0" y="21495"/>
                <wp:lineTo x="21394" y="21495"/>
                <wp:lineTo x="21394" y="0"/>
                <wp:lineTo x="0" y="0"/>
              </wp:wrapPolygon>
            </wp:wrapThrough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100330</wp:posOffset>
            </wp:positionV>
            <wp:extent cx="1866265" cy="3500755"/>
            <wp:effectExtent l="0" t="0" r="38735" b="61595"/>
            <wp:wrapThrough wrapText="bothSides">
              <wp:wrapPolygon>
                <wp:start x="0" y="0"/>
                <wp:lineTo x="0" y="21510"/>
                <wp:lineTo x="21387" y="21510"/>
                <wp:lineTo x="21387" y="0"/>
                <wp:lineTo x="0" y="0"/>
              </wp:wrapPolygon>
            </wp:wrapThrough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普查时间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2024年3月8日-2024年3月15日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定期心理普查就像身体体检一样，请像关注身体健康一样关注心理健康，像对待身体检查一样认真对待心理健康普查。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DRkMTY4ZTMzMWI0OTU2MzdhMjg5YWViN2EwZDcifQ=="/>
  </w:docVars>
  <w:rsids>
    <w:rsidRoot w:val="00000000"/>
    <w:rsid w:val="11717E9E"/>
    <w:rsid w:val="61D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2024-03-06T00:25:00Z</dcterms:created>
  <dc:creator>Admin</dc:creator>
  <cp:lastModifiedBy>无花果</cp:lastModifiedBy>
  <dcterms:modified xsi:type="dcterms:W3CDTF">2024-03-07T02:11:30Z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D325E553A2674D76A455EFA8D6C66A53_12</vt:lpwstr>
  </property>
</Properties>
</file>